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878A2" w14:textId="77777777" w:rsidR="00325107" w:rsidRPr="00404728" w:rsidRDefault="00325107" w:rsidP="00325107">
      <w:pPr>
        <w:pStyle w:val="ManualHeading1"/>
        <w:rPr>
          <w:rFonts w:eastAsia="Times New Roman"/>
          <w:noProof/>
          <w:szCs w:val="24"/>
        </w:rPr>
      </w:pPr>
      <w:r w:rsidRPr="00404728">
        <w:rPr>
          <w:noProof/>
        </w:rPr>
        <w:t>1.5. KIEGÉSZÍTŐ ADATLAP A KOCKÁZATI ESEMÉNYEK ÁLTAL OKOZOTT KÁROK MEGELŐZÉSÉT ÉS ENYHÍTÉSÉT CÉLZÓ BERUHÁZÁSRA NYÚJTOTT TÁMOGATÁSRÓL</w:t>
      </w:r>
    </w:p>
    <w:p w14:paraId="30A8C521" w14:textId="77777777" w:rsidR="00325107" w:rsidRPr="00404728" w:rsidRDefault="00325107" w:rsidP="00325107">
      <w:pPr>
        <w:spacing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1. fejezetének 1.5. szakaszában leírt, a kockázati események által okozott károk megelőzését és enyhítését célzó beruházásra nyújtott támogatások bejelentéséhez.</w:t>
      </w:r>
    </w:p>
    <w:p w14:paraId="559F5A81" w14:textId="77777777" w:rsidR="00325107" w:rsidRPr="00404728" w:rsidRDefault="00325107" w:rsidP="0032510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beruházás elsődleges céljának a kockázati események által okozott károk megelőzésének vagy enyhítésének kell lennie, valamint hogy – konkrétabban a halászati ágazat esetében – a beruházásnak a ragadozó általi pusztítás vagy a halászeszközökben, illetve egyéb felszerelésekben keletkezett károknak a megelőzését és enyhítését kell céloznia.</w:t>
      </w:r>
    </w:p>
    <w:p w14:paraId="5D5FE6B2" w14:textId="77777777" w:rsidR="00325107" w:rsidRPr="00404728" w:rsidRDefault="00325107" w:rsidP="00325107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32220B7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F4DF575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CCE4F56" w14:textId="77777777" w:rsidR="00325107" w:rsidRPr="00404728" w:rsidRDefault="00325107" w:rsidP="0032510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Amennyiben a beruházáshoz a 2011/92/EU európai parlamenti és tanácsi irányelv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 xml:space="preserve"> értelmében környezeti hatásvizsgálatra van szükség, kérjük, erősítse meg, hogy az intézkedés ahhoz a feltételhez köti a támogatás nyújtását, hogy a hatásvizsgálat elvégzése és az érintett beruházási projekt engedélyezése az egyedi támogatás odaítélésének időpontja előtt megtörtént.</w:t>
      </w:r>
    </w:p>
    <w:p w14:paraId="51C67B2B" w14:textId="77777777" w:rsidR="00325107" w:rsidRPr="00404728" w:rsidRDefault="00325107" w:rsidP="00325107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6701429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4C2462E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C0B3205" w14:textId="77777777" w:rsidR="00325107" w:rsidRPr="00404728" w:rsidRDefault="00325107" w:rsidP="0032510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erősítse meg, hogy a támogatás kizárólag a megelőző intézkedésekre vonatkozó közvetlen és egyedi elszámolható költségek fedezésére szolgál.</w:t>
      </w:r>
    </w:p>
    <w:p w14:paraId="148AC575" w14:textId="77777777" w:rsidR="00325107" w:rsidRPr="00404728" w:rsidRDefault="00325107" w:rsidP="00325107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AC5D29A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22D2129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185DD2C0" w14:textId="77777777" w:rsidR="00325107" w:rsidRPr="00404728" w:rsidRDefault="00325107" w:rsidP="0032510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elszámolható költségek magukban foglalják-e a következőket: </w:t>
      </w:r>
    </w:p>
    <w:p w14:paraId="626AD3B6" w14:textId="77777777" w:rsidR="00325107" w:rsidRPr="00404728" w:rsidRDefault="00325107" w:rsidP="00325107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ingatlan építése, szerzése – a lízinget is beleértve – vagy fejlesztése</w:t>
      </w:r>
    </w:p>
    <w:p w14:paraId="3748D44B" w14:textId="77777777" w:rsidR="00325107" w:rsidRPr="00404728" w:rsidRDefault="00325107" w:rsidP="00325107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gépek és berendezések vásárlása vagy lízingelése, az adott eszközök piaci értékének erejéig</w:t>
      </w:r>
    </w:p>
    <w:p w14:paraId="00051FA9" w14:textId="77777777" w:rsidR="00325107" w:rsidRPr="00404728" w:rsidRDefault="00325107" w:rsidP="00325107">
      <w:pPr>
        <w:pStyle w:val="Point1"/>
        <w:rPr>
          <w:noProof/>
        </w:rPr>
      </w:pPr>
      <w:r w:rsidRPr="00254ADB">
        <w:rPr>
          <w:noProof/>
        </w:rPr>
        <w:lastRenderedPageBreak/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</w:t>
      </w:r>
      <w:bookmarkStart w:id="0" w:name="_Hlk127279234"/>
      <w:r w:rsidRPr="00404728">
        <w:rPr>
          <w:noProof/>
        </w:rPr>
        <w:t xml:space="preserve">mindkettő, azaz az elszámolható költségek egyaránt magában foglalják </w:t>
      </w:r>
      <w:bookmarkStart w:id="1" w:name="_Hlk127279297"/>
      <w:r w:rsidRPr="00404728">
        <w:rPr>
          <w:noProof/>
        </w:rPr>
        <w:t>az a) és a b) pontban említetteket.</w:t>
      </w:r>
      <w:bookmarkEnd w:id="0"/>
      <w:bookmarkEnd w:id="1"/>
    </w:p>
    <w:p w14:paraId="5F9C44C6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az elszámolható költségeket.</w:t>
      </w:r>
    </w:p>
    <w:p w14:paraId="09074A7C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77C11D42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4.2.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</w:t>
      </w:r>
    </w:p>
    <w:p w14:paraId="468C5F3E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122EA784" w14:textId="77777777" w:rsidR="00325107" w:rsidRPr="00404728" w:rsidRDefault="00325107" w:rsidP="00325107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maximális támogatási intenzitás nem haladhatja meg az elszámolható költségek 100 %-át.</w:t>
      </w:r>
    </w:p>
    <w:p w14:paraId="22DD2C33" w14:textId="77777777" w:rsidR="00325107" w:rsidRPr="00404728" w:rsidRDefault="00325107" w:rsidP="00325107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9F571AD" w14:textId="77777777" w:rsidR="00325107" w:rsidRPr="00404728" w:rsidRDefault="00325107" w:rsidP="00325107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7816C8D2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1D230B5D" w14:textId="77777777" w:rsidR="00325107" w:rsidRPr="00404728" w:rsidRDefault="00325107" w:rsidP="00325107">
      <w:pPr>
        <w:pStyle w:val="ManualNumPar2"/>
        <w:rPr>
          <w:noProof/>
        </w:rPr>
      </w:pPr>
      <w:r w:rsidRPr="00254ADB">
        <w:rPr>
          <w:noProof/>
        </w:rPr>
        <w:t>5.2.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tekintetében a jogalap maximális támogatási intenzitást meghatározó rendelkezését/rendelkezéseit.</w:t>
      </w:r>
    </w:p>
    <w:p w14:paraId="6477B7FD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5FDA5081" w14:textId="77777777" w:rsidR="00325107" w:rsidRPr="00404728" w:rsidRDefault="00325107" w:rsidP="00325107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554F5EC5" w14:textId="77777777" w:rsidR="00325107" w:rsidRPr="00404728" w:rsidRDefault="00325107" w:rsidP="00325107">
      <w:pPr>
        <w:pStyle w:val="ManualNumPar1"/>
        <w:rPr>
          <w:noProof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60F399B6" w14:textId="77777777" w:rsidR="00325107" w:rsidRPr="00404728" w:rsidRDefault="00325107" w:rsidP="00325107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59D504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B326" w14:textId="77777777" w:rsidR="00325107" w:rsidRDefault="00325107" w:rsidP="00325107">
      <w:pPr>
        <w:spacing w:before="0" w:after="0"/>
      </w:pPr>
      <w:r>
        <w:separator/>
      </w:r>
    </w:p>
  </w:endnote>
  <w:endnote w:type="continuationSeparator" w:id="0">
    <w:p w14:paraId="1FFD07FF" w14:textId="77777777" w:rsidR="00325107" w:rsidRDefault="00325107" w:rsidP="003251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EBEE" w14:textId="77777777" w:rsidR="00325107" w:rsidRDefault="003251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CE81" w14:textId="0DD31ABB" w:rsidR="00325107" w:rsidRDefault="00325107" w:rsidP="0032510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4C4C" w14:textId="77777777" w:rsidR="00325107" w:rsidRDefault="00325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FEB8" w14:textId="77777777" w:rsidR="00325107" w:rsidRDefault="00325107" w:rsidP="00325107">
      <w:pPr>
        <w:spacing w:before="0" w:after="0"/>
      </w:pPr>
      <w:r>
        <w:separator/>
      </w:r>
    </w:p>
  </w:footnote>
  <w:footnote w:type="continuationSeparator" w:id="0">
    <w:p w14:paraId="432C557B" w14:textId="77777777" w:rsidR="00325107" w:rsidRDefault="00325107" w:rsidP="00325107">
      <w:pPr>
        <w:spacing w:before="0" w:after="0"/>
      </w:pPr>
      <w:r>
        <w:continuationSeparator/>
      </w:r>
    </w:p>
  </w:footnote>
  <w:footnote w:id="1">
    <w:p w14:paraId="7C5CB567" w14:textId="77777777" w:rsidR="00325107" w:rsidRPr="000A26BB" w:rsidRDefault="00325107" w:rsidP="00325107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0BA82BE7" w14:textId="77777777" w:rsidR="00325107" w:rsidRPr="00A003E4" w:rsidRDefault="00325107" w:rsidP="00325107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2011/92/EU irányelve (2011. december 13.) az egyes köz- és magánprojektek környezetre gyakorolt hatásainak vizsgálatáról (HL L 26., 2012.1.28., 1.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A7E4" w14:textId="77777777" w:rsidR="00325107" w:rsidRDefault="003251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1010" w14:textId="77777777" w:rsidR="00325107" w:rsidRDefault="003251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DA97" w14:textId="77777777" w:rsidR="00325107" w:rsidRDefault="003251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2510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25107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A4E72D"/>
  <w15:chartTrackingRefBased/>
  <w15:docId w15:val="{09048658-9878-4574-9F8E-A5008224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10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1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1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2510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10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251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10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1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10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2510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10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10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2510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2510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25107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325107"/>
    <w:pPr>
      <w:ind w:left="850"/>
    </w:pPr>
  </w:style>
  <w:style w:type="paragraph" w:customStyle="1" w:styleId="Point1">
    <w:name w:val="Point 1"/>
    <w:basedOn w:val="Normal"/>
    <w:rsid w:val="00325107"/>
    <w:pPr>
      <w:ind w:left="1417" w:hanging="567"/>
    </w:pPr>
  </w:style>
  <w:style w:type="paragraph" w:customStyle="1" w:styleId="Point0number">
    <w:name w:val="Point 0 (number)"/>
    <w:basedOn w:val="Normal"/>
    <w:rsid w:val="00325107"/>
    <w:pPr>
      <w:numPr>
        <w:numId w:val="45"/>
      </w:numPr>
    </w:pPr>
  </w:style>
  <w:style w:type="paragraph" w:customStyle="1" w:styleId="Point1number">
    <w:name w:val="Point 1 (number)"/>
    <w:basedOn w:val="Normal"/>
    <w:rsid w:val="00325107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325107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325107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325107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325107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325107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325107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325107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2782</Characters>
  <DocSecurity>0</DocSecurity>
  <Lines>53</Lines>
  <Paragraphs>28</Paragraphs>
  <ScaleCrop>false</ScaleCrop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2025-05-25T16:06:00Z</dcterms:created>
  <dcterms:modified xsi:type="dcterms:W3CDTF">2025-05-25T16:06:00Z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2025-05-25T16:06:51Z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63b75e27-46f8-4a30-b9bc-5567e049fa1c</vt:lpwstr>
  </property>
  <property fmtid="{D5CDD505-2E9C-101B-9397-08002B2CF9AE}" pid="8" name="MSIP_Label_6bd9ddd1-4d20-43f6-abfa-fc3c07406f94_ContentBits">
    <vt:lpwstr>0</vt:lpwstr>
  </property>
</Properties>
</file>